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E551" w14:textId="77777777" w:rsidR="00DF77F3" w:rsidRPr="00B478FB" w:rsidRDefault="00DF77F3" w:rsidP="00DF77F3">
      <w:pPr>
        <w:ind w:right="-90"/>
        <w:jc w:val="center"/>
        <w:rPr>
          <w:b/>
          <w:sz w:val="24"/>
          <w:szCs w:val="24"/>
        </w:rPr>
      </w:pPr>
      <w:r w:rsidRPr="00B478FB">
        <w:rPr>
          <w:b/>
          <w:sz w:val="24"/>
          <w:szCs w:val="24"/>
        </w:rPr>
        <w:t>Preceptor Quiz</w:t>
      </w:r>
    </w:p>
    <w:p w14:paraId="30F90C53" w14:textId="77777777" w:rsidR="00DF77F3" w:rsidRPr="00B478FB" w:rsidRDefault="00DF77F3" w:rsidP="00DF77F3">
      <w:pPr>
        <w:ind w:right="-90"/>
        <w:jc w:val="center"/>
        <w:rPr>
          <w:b/>
          <w:sz w:val="24"/>
          <w:szCs w:val="24"/>
        </w:rPr>
      </w:pPr>
      <w:r w:rsidRPr="00B478FB">
        <w:rPr>
          <w:b/>
          <w:sz w:val="24"/>
          <w:szCs w:val="24"/>
        </w:rPr>
        <w:t>MSSU/</w:t>
      </w:r>
      <w:r>
        <w:rPr>
          <w:b/>
          <w:sz w:val="24"/>
          <w:szCs w:val="24"/>
        </w:rPr>
        <w:t>FTC Consortium for Respiratory C</w:t>
      </w:r>
      <w:r w:rsidRPr="00B478FB">
        <w:rPr>
          <w:b/>
          <w:sz w:val="24"/>
          <w:szCs w:val="24"/>
        </w:rPr>
        <w:t>are</w:t>
      </w:r>
    </w:p>
    <w:p w14:paraId="5D5A92F5" w14:textId="77777777" w:rsidR="00DF77F3" w:rsidRPr="00B478FB" w:rsidRDefault="00DF77F3" w:rsidP="00DF77F3">
      <w:pPr>
        <w:ind w:right="-90"/>
        <w:rPr>
          <w:b/>
        </w:rPr>
      </w:pPr>
      <w:r w:rsidRPr="00B478FB">
        <w:rPr>
          <w:b/>
        </w:rPr>
        <w:t>Name: ______________________________________</w:t>
      </w:r>
    </w:p>
    <w:p w14:paraId="76C4B3CB" w14:textId="77777777" w:rsidR="00DF77F3" w:rsidRPr="00B478FB" w:rsidRDefault="00DF77F3" w:rsidP="00DF77F3">
      <w:pPr>
        <w:ind w:right="-1440"/>
        <w:rPr>
          <w:b/>
        </w:rPr>
      </w:pPr>
      <w:r w:rsidRPr="00B478FB">
        <w:rPr>
          <w:b/>
        </w:rPr>
        <w:t>Address: ____________________________________</w:t>
      </w:r>
    </w:p>
    <w:p w14:paraId="73325713" w14:textId="77777777" w:rsidR="00DF77F3" w:rsidRPr="00B478FB" w:rsidRDefault="00DF77F3" w:rsidP="00DF77F3">
      <w:pPr>
        <w:ind w:right="-1440"/>
        <w:rPr>
          <w:b/>
        </w:rPr>
      </w:pPr>
      <w:r w:rsidRPr="00B478FB">
        <w:rPr>
          <w:b/>
        </w:rPr>
        <w:t>Email: ______________________________________</w:t>
      </w:r>
    </w:p>
    <w:p w14:paraId="6D435622" w14:textId="77777777" w:rsidR="00DF77F3" w:rsidRPr="00B478FB" w:rsidRDefault="00DF77F3" w:rsidP="00DF77F3">
      <w:pPr>
        <w:ind w:right="-1440"/>
        <w:rPr>
          <w:b/>
        </w:rPr>
      </w:pPr>
      <w:r w:rsidRPr="00B478FB">
        <w:rPr>
          <w:b/>
        </w:rPr>
        <w:t>Hospital/Facility:  ____________________________</w:t>
      </w:r>
    </w:p>
    <w:p w14:paraId="4B4C3549" w14:textId="77777777" w:rsidR="00DF77F3" w:rsidRPr="00B478FB" w:rsidRDefault="00DF77F3" w:rsidP="00DF77F3">
      <w:pPr>
        <w:ind w:right="-1440"/>
        <w:rPr>
          <w:b/>
        </w:rPr>
      </w:pPr>
      <w:r w:rsidRPr="00B478FB">
        <w:rPr>
          <w:b/>
        </w:rPr>
        <w:t>Date: ____________</w:t>
      </w:r>
    </w:p>
    <w:p w14:paraId="45A510C1" w14:textId="77777777" w:rsidR="00DF77F3" w:rsidRPr="003F4DE4" w:rsidRDefault="00DF77F3" w:rsidP="00DF77F3">
      <w:pPr>
        <w:ind w:right="-540"/>
        <w:rPr>
          <w:b/>
          <w:i/>
        </w:rPr>
      </w:pPr>
      <w:r w:rsidRPr="003F4DE4">
        <w:rPr>
          <w:b/>
          <w:i/>
        </w:rPr>
        <w:t>Read each</w:t>
      </w:r>
      <w:r w:rsidRPr="003F4DE4">
        <w:rPr>
          <w:b/>
        </w:rPr>
        <w:t xml:space="preserve"> </w:t>
      </w:r>
      <w:r w:rsidRPr="003F4DE4">
        <w:rPr>
          <w:b/>
          <w:i/>
        </w:rPr>
        <w:t xml:space="preserve">question carefully, then place a “T” (true) or an “F” (false) on the line next to the question.  </w:t>
      </w:r>
    </w:p>
    <w:p w14:paraId="688090C8" w14:textId="77777777" w:rsidR="00DF77F3" w:rsidRPr="003F4DE4" w:rsidRDefault="00DF77F3" w:rsidP="00DF77F3">
      <w:pPr>
        <w:pBdr>
          <w:bottom w:val="single" w:sz="6" w:space="1" w:color="auto"/>
        </w:pBdr>
        <w:ind w:right="-540"/>
        <w:rPr>
          <w:b/>
        </w:rPr>
      </w:pPr>
      <w:r w:rsidRPr="003F4DE4">
        <w:rPr>
          <w:b/>
          <w:i/>
        </w:rPr>
        <w:t>When you h</w:t>
      </w:r>
      <w:r>
        <w:rPr>
          <w:b/>
          <w:i/>
        </w:rPr>
        <w:t>ave completed the quiz, email</w:t>
      </w:r>
      <w:r w:rsidRPr="003F4DE4">
        <w:rPr>
          <w:b/>
          <w:i/>
        </w:rPr>
        <w:t xml:space="preserve"> your responses as an attachment for grading. </w:t>
      </w:r>
      <w:r w:rsidRPr="003F4DE4">
        <w:rPr>
          <w:b/>
        </w:rPr>
        <w:t xml:space="preserve"> </w:t>
      </w:r>
    </w:p>
    <w:p w14:paraId="273F2C3D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____1. When teaching adults new </w:t>
      </w:r>
      <w:proofErr w:type="gramStart"/>
      <w:r>
        <w:rPr>
          <w:sz w:val="24"/>
          <w:szCs w:val="24"/>
        </w:rPr>
        <w:t>ideas</w:t>
      </w:r>
      <w:proofErr w:type="gramEnd"/>
      <w:r>
        <w:rPr>
          <w:sz w:val="24"/>
          <w:szCs w:val="24"/>
        </w:rPr>
        <w:t xml:space="preserve"> it is best to verbally instruct, demonstrate, and then allow the student to demonstrate.</w:t>
      </w:r>
    </w:p>
    <w:p w14:paraId="3D90E2FF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>____2. The adult learner prefers to learn using a “Hands on” approach.</w:t>
      </w:r>
    </w:p>
    <w:p w14:paraId="7A612B5F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>____3. Part of a preceptor’s responsibility includes providing educational insight and supervision to Respiratory Care students in the clinical setting.</w:t>
      </w:r>
    </w:p>
    <w:p w14:paraId="7CC9DA70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____4. </w:t>
      </w:r>
      <w:proofErr w:type="gramStart"/>
      <w:r>
        <w:rPr>
          <w:sz w:val="24"/>
          <w:szCs w:val="24"/>
        </w:rPr>
        <w:t>A Creative</w:t>
      </w:r>
      <w:proofErr w:type="gramEnd"/>
      <w:r>
        <w:rPr>
          <w:sz w:val="24"/>
          <w:szCs w:val="24"/>
        </w:rPr>
        <w:t xml:space="preserve"> Thinker tends to have difficulty troubleshooting.</w:t>
      </w:r>
    </w:p>
    <w:p w14:paraId="66CDEF80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>____5. A clinical preceptor’s input can impact a student’s clinic grade.</w:t>
      </w:r>
    </w:p>
    <w:p w14:paraId="0569E23C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>____6. If problems or concerns arise from a student’s clinical performance or behavior, the preceptors are able and encouraged to meet with the program’s faculty to discuss the situation.</w:t>
      </w:r>
    </w:p>
    <w:p w14:paraId="4A18DE61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>____7. It is not necessary for a preceptor to sign off or check the computer for proper charting.</w:t>
      </w:r>
    </w:p>
    <w:p w14:paraId="37180D20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____8. The preceptor must verify a new physician’s order prior to a student starting </w:t>
      </w:r>
      <w:proofErr w:type="gramStart"/>
      <w:r>
        <w:rPr>
          <w:sz w:val="24"/>
          <w:szCs w:val="24"/>
        </w:rPr>
        <w:t>a therapy</w:t>
      </w:r>
      <w:proofErr w:type="gramEnd"/>
      <w:r>
        <w:rPr>
          <w:sz w:val="24"/>
          <w:szCs w:val="24"/>
        </w:rPr>
        <w:t>,</w:t>
      </w:r>
    </w:p>
    <w:p w14:paraId="30BC4EF5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____9. A student may perform ABG’s, intubations, </w:t>
      </w:r>
      <w:proofErr w:type="spellStart"/>
      <w:r>
        <w:rPr>
          <w:sz w:val="24"/>
          <w:szCs w:val="24"/>
        </w:rPr>
        <w:t>extubations</w:t>
      </w:r>
      <w:proofErr w:type="spellEnd"/>
      <w:r>
        <w:rPr>
          <w:sz w:val="24"/>
          <w:szCs w:val="24"/>
        </w:rPr>
        <w:t>, and securing an ETT without preceptor supervision.</w:t>
      </w:r>
    </w:p>
    <w:p w14:paraId="432DC7AC" w14:textId="77777777" w:rsidR="00DF77F3" w:rsidRDefault="00DF77F3" w:rsidP="00DF77F3">
      <w:pPr>
        <w:ind w:right="-540"/>
        <w:rPr>
          <w:sz w:val="24"/>
          <w:szCs w:val="24"/>
        </w:rPr>
      </w:pPr>
      <w:r>
        <w:rPr>
          <w:sz w:val="24"/>
          <w:szCs w:val="24"/>
        </w:rPr>
        <w:t>____10. The student will receive and give a formal patient report at the beginning and at the end of the shift, respectively.</w:t>
      </w:r>
    </w:p>
    <w:p w14:paraId="4E51F3F1" w14:textId="77777777" w:rsidR="00DF77F3" w:rsidRPr="00B478FB" w:rsidRDefault="00DF77F3" w:rsidP="00DF77F3">
      <w:pPr>
        <w:ind w:right="-540"/>
        <w:rPr>
          <w:b/>
        </w:rPr>
      </w:pPr>
      <w:r w:rsidRPr="00B478FB">
        <w:rPr>
          <w:b/>
        </w:rPr>
        <w:t xml:space="preserve">Post quiz: Save as a file and email answers to: </w:t>
      </w:r>
      <w:hyperlink r:id="rId4" w:history="1">
        <w:r w:rsidRPr="00EB32D5">
          <w:rPr>
            <w:rStyle w:val="Hyperlink"/>
            <w:b/>
          </w:rPr>
          <w:t>aldridge-h@mssu.edu</w:t>
        </w:r>
      </w:hyperlink>
      <w:r w:rsidRPr="00B478FB">
        <w:rPr>
          <w:b/>
          <w:color w:val="0E2841" w:themeColor="text2"/>
        </w:rPr>
        <w:t xml:space="preserve"> </w:t>
      </w:r>
      <w:r w:rsidRPr="00B478FB">
        <w:rPr>
          <w:b/>
        </w:rPr>
        <w:t>as an attachment or mail to:</w:t>
      </w:r>
    </w:p>
    <w:p w14:paraId="3A4F8777" w14:textId="1177C51E" w:rsidR="007723A0" w:rsidRPr="00DF77F3" w:rsidRDefault="00DF77F3" w:rsidP="00DF77F3">
      <w:pPr>
        <w:ind w:right="-540"/>
        <w:rPr>
          <w:b/>
        </w:rPr>
      </w:pPr>
      <w:r>
        <w:rPr>
          <w:b/>
        </w:rPr>
        <w:t>Hannah Aldridge</w:t>
      </w:r>
      <w:r w:rsidRPr="00B478FB">
        <w:rPr>
          <w:b/>
        </w:rPr>
        <w:t>, Respiratory Care Program-MSSU, 3950 Newman Rd. Joplin, MO. 64801.</w:t>
      </w:r>
    </w:p>
    <w:sectPr w:rsidR="007723A0" w:rsidRPr="00DF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F3"/>
    <w:rsid w:val="006D537B"/>
    <w:rsid w:val="007723A0"/>
    <w:rsid w:val="008C389A"/>
    <w:rsid w:val="00D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9DAC"/>
  <w15:chartTrackingRefBased/>
  <w15:docId w15:val="{9823B15E-BAE4-41D0-912C-BA389F60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F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7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7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7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7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7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7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7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7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7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7F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7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7F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7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7F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7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7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7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dridge-h@ms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Aldridge, Hannah</dc:creator>
  <cp:keywords/>
  <dc:description/>
  <cp:lastModifiedBy>Aldridge, Hannah</cp:lastModifiedBy>
  <cp:revision>1</cp:revision>
  <dcterms:created xsi:type="dcterms:W3CDTF">2025-08-27T18:47:00Z</dcterms:created>
  <dcterms:modified xsi:type="dcterms:W3CDTF">2025-08-27T18:48:00Z</dcterms:modified>
</cp:coreProperties>
</file>